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rsidR="003657A9" w:rsidRPr="00BB3044" w:rsidP="00BB3044">
      <w:pPr>
        <w:pStyle w:val="Heading2"/>
        <w:spacing w:before="0" w:beforeAutospacing="0" w:after="0" w:afterAutospacing="0" w:line="480" w:lineRule="exact"/>
        <w:jc w:val="center"/>
        <w:rPr>
          <w:rFonts w:ascii="黑体" w:eastAsia="黑体" w:hAnsi="仿宋" w:hint="eastAsia"/>
        </w:rPr>
      </w:pPr>
      <w:r w:rsidRPr="00BB3044">
        <w:rPr>
          <w:rFonts w:ascii="黑体" w:eastAsia="黑体" w:hAnsi="仿宋" w:hint="eastAsia"/>
        </w:rPr>
        <w:t>建筑工程劳务合同</w:t>
      </w:r>
    </w:p>
    <w:p w:rsidR="00BB3044" w:rsidRPr="00BB3044" w:rsidP="00BB3044">
      <w:pPr>
        <w:pStyle w:val="Heading2"/>
        <w:spacing w:before="0" w:beforeAutospacing="0" w:after="0" w:afterAutospacing="0" w:line="480" w:lineRule="exact"/>
        <w:ind w:firstLine="420" w:firstLineChars="200"/>
        <w:jc w:val="center"/>
        <w:rPr>
          <w:rFonts w:ascii="仿宋" w:eastAsia="仿宋" w:hAnsi="仿宋"/>
          <w:sz w:val="24"/>
          <w:szCs w:val="24"/>
        </w:rPr>
      </w:pPr>
    </w:p>
    <w:p w:rsidR="003657A9" w:rsidRPr="00BB3044" w:rsidP="00BB3044">
      <w:pPr>
        <w:pStyle w:val="NormalWeb"/>
        <w:spacing w:before="0" w:beforeAutospacing="0" w:after="0" w:afterAutospacing="0" w:line="480" w:lineRule="exact"/>
        <w:ind w:firstLine="420" w:firstLineChars="200"/>
        <w:rPr>
          <w:rFonts w:ascii="仿宋" w:eastAsia="仿宋" w:hAnsi="仿宋" w:hint="eastAsia"/>
          <w:u w:val="single"/>
        </w:rPr>
      </w:pPr>
      <w:r w:rsidRPr="00BB3044">
        <w:rPr>
          <w:rFonts w:ascii="仿宋" w:eastAsia="仿宋" w:hAnsi="仿宋"/>
        </w:rPr>
        <w:t>劳务分包人（以下简称甲方）：</w:t>
      </w:r>
      <w:r w:rsidR="00BB3044">
        <w:rPr>
          <w:rFonts w:ascii="仿宋" w:eastAsia="仿宋" w:hAnsi="仿宋" w:hint="eastAsia"/>
          <w:u w:val="single"/>
        </w:rPr>
        <w:t xml:space="preserve">                     </w:t>
      </w:r>
    </w:p>
    <w:p w:rsidR="00BB3044" w:rsidRPr="00BB3044" w:rsidP="00BB3044">
      <w:pPr>
        <w:pStyle w:val="NormalWeb"/>
        <w:spacing w:before="0" w:beforeAutospacing="0" w:after="0" w:afterAutospacing="0" w:line="480" w:lineRule="exact"/>
        <w:ind w:firstLine="420" w:firstLineChars="200"/>
        <w:rPr>
          <w:rFonts w:ascii="仿宋" w:eastAsia="仿宋" w:hAnsi="仿宋"/>
        </w:rPr>
      </w:pPr>
    </w:p>
    <w:p w:rsidR="003657A9" w:rsidRPr="00BB3044" w:rsidP="00BB3044">
      <w:pPr>
        <w:pStyle w:val="NormalWeb"/>
        <w:spacing w:before="0" w:beforeAutospacing="0" w:after="0" w:afterAutospacing="0" w:line="480" w:lineRule="exact"/>
        <w:ind w:firstLine="420" w:firstLineChars="200"/>
        <w:rPr>
          <w:rFonts w:ascii="仿宋" w:eastAsia="仿宋" w:hAnsi="仿宋"/>
          <w:b/>
        </w:rPr>
      </w:pPr>
      <w:r w:rsidRPr="00BB3044">
        <w:rPr>
          <w:rFonts w:ascii="仿宋" w:eastAsia="仿宋" w:hAnsi="仿宋"/>
        </w:rPr>
        <w:t>工程承包人（以下简称乙方）：</w:t>
      </w:r>
      <w:r w:rsidR="00BB3044">
        <w:rPr>
          <w:rFonts w:ascii="仿宋" w:eastAsia="仿宋" w:hAnsi="仿宋" w:hint="eastAsia"/>
          <w:u w:val="single"/>
        </w:rPr>
        <w:t xml:space="preserve">                     </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eastAsia="仿宋"/>
        </w:rPr>
        <w:t> </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依照《中华人民共和国合同法》及国家相关法律、法规和公司文件相关规定，遵循平等、自愿、公平和诚信的原则，甲、乙双方就_______（工程）劳力施工承包事宜协商达成一致。订立本合同。</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第一条工程概况</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工程名称：______________。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工程地点：______________。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第二条工程承包范围</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___________________________________。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commentRangeStart w:id="0"/>
      <w:r w:rsidRPr="00BB3044">
        <w:rPr>
          <w:rFonts w:ascii="仿宋" w:eastAsia="仿宋" w:hAnsi="仿宋"/>
        </w:rPr>
        <w:t>第三条工程工期</w:t>
      </w:r>
      <w:commentRangeEnd w:id="0"/>
      <w:r w:rsidR="00BB3044">
        <w:rPr>
          <w:rStyle w:val="CommentReference"/>
          <w:rFonts w:ascii="Calibri" w:hAnsi="Calibri" w:cs="Calibri"/>
          <w:kern w:val="2"/>
        </w:rPr>
        <w:commentReference w:id="0"/>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1、计划开工日期：_______年_______月_______日，计划完工日期：_______年_______月_______日，总日历天数_______天；</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2、主要节点工期：___________________________________；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3、乙方应无条件执行甲方的进度计划安排（包括新调整的进度计划）。</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第四条工程质量标准</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所承包工程范围内的工程质量必须达到_____________________。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第五条组成合同文件及解释顺序</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组成本合同的文件及优先解释顺序如下：</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1、本合同；</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2、招投标文件；</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3、本工程施工图纸及国家现行或行业标准规范；</w:t>
      </w:r>
    </w:p>
    <w:p w:rsidR="003657A9" w:rsidP="00BB3044">
      <w:pPr>
        <w:pStyle w:val="NormalWeb"/>
        <w:spacing w:before="0" w:beforeAutospacing="0" w:after="0" w:afterAutospacing="0" w:line="480" w:lineRule="exact"/>
        <w:ind w:firstLine="420" w:firstLineChars="200"/>
        <w:rPr>
          <w:rFonts w:ascii="仿宋" w:eastAsia="仿宋" w:hAnsi="仿宋" w:hint="eastAsia"/>
        </w:rPr>
      </w:pPr>
      <w:r w:rsidRPr="00BB3044">
        <w:rPr>
          <w:rFonts w:ascii="仿宋" w:eastAsia="仿宋" w:hAnsi="仿宋"/>
        </w:rPr>
        <w:t>注：上述文件应互为补充，在合同中出现含糊不清或不相一致时，按上述顺序解释，不能清楚解释时，在不影响工程正常施工进度的情况下由双方协商解决。</w:t>
      </w:r>
    </w:p>
    <w:p w:rsidR="00BB3044" w:rsidRPr="00BB3044" w:rsidP="00BB3044">
      <w:pPr>
        <w:pStyle w:val="NormalWeb"/>
        <w:spacing w:before="0" w:beforeAutospacing="0" w:after="0" w:afterAutospacing="0" w:line="480" w:lineRule="exact"/>
        <w:ind w:firstLine="420" w:firstLineChars="200"/>
        <w:rPr>
          <w:rFonts w:ascii="仿宋" w:eastAsia="仿宋" w:hAnsi="仿宋"/>
        </w:rPr>
      </w:pP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第六条标准规范</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本合同适用标准规范：____________________________。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第七条甲方责任和义务</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1、负责统一制定各项管理目标，组织编制施工计划、物资需用量计划表，实施对工程质量、工期、安全生产、文明施工、计量检测、实验化验的控制、监督、检查和验收。</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2、负责与业主、监理、设计及有关部门工作联系，协调现场工作关系。</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3、根据工程情况要求乙方增减施工人数，满足施工生产需要。对施工质量底劣、技术差、不服从指挥、有违法乱纪行为的人员予以清退。</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4、及时提供由甲方供应的施工机械设备、周转材料。</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5、按本合同约定，向乙方支付劳动报酬。</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6、统筹安排、协调解决乙方施工人员生活临时设施、用水、用______________其费用。</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7、协助乙方办理现场施工人员出入证件，其费用由乙方自理。</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第八条乙方责任和义务</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1、遵守国家政策和法律法规；遵守业主和甲方企业的相关规章制度，做好安全、文明施工、环境和职业健康安全、劳动保护等工作。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3、应按招标文件要求和承诺的管理人员、安全员（持证）保质保量到位。技术工人必须按国家规定持上岗，技工必须有职业技能操作证，持证率达到100%。特殊工种必须有特种作业操作证，持证率达到100%。</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4、服从甲方和业主的监督、检查、管理；接受甲方和业主有关人员对质量、进度、技术、安全生产、文明施工、环境保护等方面的管理：接受甲方随时检查其设备、材料保管、使用情况及其操作人员的有效证件、持证上岗情况。</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5、做好施工场地周围建筑物、构筑物和地下管线和已完工程部分的成品保护工作。因乙方责任发生损坏，应自行承担由此引起的一切经济损失及各种罚款。</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6、按甲方统一规划堆放材料、机具；妥善保管、合理使用甲方提供或租赁给乙方使用的机具、周转材料及其他设施。</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7、按国家政策规定与每个务工人员签订《劳动合同》并按合同所约定的条款支付务工人员工资（务工人员工资每月造册备案），承担因此项工作不到位而引起的纠纷或当地相关行政部门的处罚及责任后果。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8、为其施工人配备必要的劳动保护和安全防护用品（如安全帽、安全带、工作服、手套及其它相关的防护用品）；</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9、进场施工人员要求具备思想素质好、身体健康、技术熟练等条件；禁止18岁以下的未成年人和55岁以上的老人及体弱病残人员；禁止使用不法人员，乙方应承担因使用以上不合格人员而引起的责任和后果。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10、甲方在资金暂时不到位，业主未能按时拔付工程款的情况下，乙方不得因此而影响正常施工，不得聚众闹事，做到对甲方的谅解。</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第九条环境保护、安全生产和文明施工</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1、甲方应集中组织对乙方进场施工人员进行安全生产、文明施工、环境保护以及公司相关制度等方面的教育；依据国家法律法规及公司相关规章制度、监督、监控乙方的相关工作实施情况，使其体系有效运行。</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发生安全事故，乙方应按有关规定立即上报甲方有关部门，同时按国家有关法律规定对事故进行处理。</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加强现场管理，采取一切适当的措施，保护现场内外环境，限制由施工作业引起的噪音或其它污染；避免对公众和第三方财产造成损害和妨碍。</w:t>
      </w:r>
    </w:p>
    <w:p w:rsidR="003657A9" w:rsidRPr="00BB3044" w:rsidP="00BB3044">
      <w:pPr>
        <w:pStyle w:val="NormalWeb"/>
        <w:spacing w:before="0" w:beforeAutospacing="0" w:after="0" w:afterAutospacing="0" w:line="480" w:lineRule="exact"/>
        <w:ind w:firstLine="420" w:firstLineChars="200"/>
        <w:rPr>
          <w:rFonts w:ascii="仿宋" w:eastAsia="仿宋" w:hAnsi="仿宋"/>
        </w:rPr>
      </w:pPr>
      <w:commentRangeStart w:id="1"/>
      <w:r w:rsidRPr="00BB3044">
        <w:rPr>
          <w:rFonts w:ascii="仿宋" w:eastAsia="仿宋" w:hAnsi="仿宋"/>
        </w:rPr>
        <w:t>第十条材料、设备供应与管理</w:t>
      </w:r>
      <w:commentRangeEnd w:id="1"/>
      <w:r w:rsidR="00BB3044">
        <w:rPr>
          <w:rStyle w:val="CommentReference"/>
          <w:rFonts w:ascii="Calibri" w:hAnsi="Calibri" w:cs="Calibri"/>
          <w:kern w:val="2"/>
        </w:rPr>
        <w:commentReference w:id="1"/>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1、甲方提供给乙方使用的周转材料实行调拔制，根据工程计划需要向乙方提供。</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2、乙方就妥善保管、合理使用甲方供应的材料、设备（包括领用、保管、装卸、退库、办理相关手续、按甲方指定的场内地点归类堆放）；因保管和使用不善发生丢失、损坏，乙方应按领用时的价格赔偿。</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3、材料按预算分折量对乙方实行限额领料，乙方应合理用料、注重节约。如材料使用超出预算用量，则超出部分的费用由乙方承担；材料节约部分，由甲乙双方按_______比例分成。</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第十一条承包方式、价格及包含的内容</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1、承包方式及单价。</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2、承包价格所包含的内容：</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3、本合同单价为一次包死价格，在合同实施期间不因其它因素变化而调整变动。</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第十二条结算办法及付款方式</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1、每月25日由甲方按乙方实际完成工程量（或按工程进度节点）结算劳务承包费，5日按合同价款结算完毕，交甲方财务部门作为支付劳务承包费用的依据。</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3、在每月的承包费结算中，应扣除乙方向甲方劳务公司应缴纳_______%的劳务管理费。</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第十三条施工验收</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竣工验收时，业主、监理等相关方提出的工程质量缺陷，乙方应无偿维修，并承担由此导致甲方相关损失，不因先期已经甲方验收而减轻乙方责任。</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2、乙方应配合甲方对其工作进行的初步验收及工程竣工验收；甲方或施工场地内第三方的工作必须乙方配合时，乙方应按甲方的指令予以配合。（配合第三方工作的费用另外协商）</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第十四条工程保修</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1、保修范围、期限：______________。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2、保修期间，乙方应在接到维修通知后按甲方要求内容和时间派人维修，若乙方未按甲方要求执行，甲方可委托其它单位或人员修理，其费用由乙方承担。</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第十五条保险</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1、乙方负责人必须为从事危险作业的人员办理意外伤害保险，并为施工场地内自有人员生命财产和施工机械设备办理保险，支付保险费用。</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2、保险事故发生时，甲、乙双方有责任采取必要的措施减少损失。</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第十六条争议</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1、甲、乙双方在履行合同时发生争议，可以自行协商解决；否则，双方应在合同签订所在地劳动仲裁部门或人民法院解决。</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2、发生争议后，除非出现下列情况，双方都应继续履行合同，保持工作连续，保护好已完工作成果；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（1）单方违约导致合同确已无法履行，双方协议终止合同；</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（2）解要求停止合同工作，且为双方接受；</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（3）仲裁机构要求停止合同工作；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（4）法院要求停止合同工作。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第十七条合同履约保证金</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1、乙方向甲方缴纳合同履约保证金_______元。</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3、本工程完工后，乙方按双方所签订合同的内容完成，经有关部门验收符合本合同规定的要求，则甲方在一月内返还乙方的履约保证金（不计利息）。</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第十八条不可抗力</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1、不可抗力的标准执行甲方与业主签订的合同，当甲方与业主签订的合同没有相应标准时，执行国家或地方政府规定。</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2、不可抗力事件发生后，乙方应立即通知甲方项目经理，并在力所能及的条件下迅速采取措施，尽力减少损失，甲方应协助乙方采取措施。</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3、因不可抗力事件延误的工作时间相就顺延。</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4、因合同一方迟延履行合同后发生不可抗力的，不能免除迟延履行方的相应责任。</w:t>
      </w:r>
    </w:p>
    <w:p w:rsidR="003657A9" w:rsidRPr="00BB3044" w:rsidP="00BB3044">
      <w:pPr>
        <w:pStyle w:val="NormalWeb"/>
        <w:spacing w:before="0" w:beforeAutospacing="0" w:after="0" w:afterAutospacing="0" w:line="480" w:lineRule="exact"/>
        <w:ind w:firstLine="420" w:firstLineChars="200"/>
        <w:rPr>
          <w:rFonts w:ascii="仿宋" w:eastAsia="仿宋" w:hAnsi="仿宋"/>
        </w:rPr>
      </w:pPr>
      <w:commentRangeStart w:id="2"/>
      <w:r w:rsidRPr="00BB3044">
        <w:rPr>
          <w:rFonts w:ascii="仿宋" w:eastAsia="仿宋" w:hAnsi="仿宋"/>
        </w:rPr>
        <w:t>第十九条合同解除</w:t>
      </w:r>
      <w:commentRangeEnd w:id="2"/>
      <w:r w:rsidR="00BB3044">
        <w:rPr>
          <w:rStyle w:val="CommentReference"/>
          <w:rFonts w:ascii="Calibri" w:hAnsi="Calibri" w:cs="Calibri"/>
          <w:kern w:val="2"/>
        </w:rPr>
        <w:commentReference w:id="2"/>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1、如因不可抗力致使本合同无法履行、或因一方违约或因业主方原因造成工程停建或缓建，致使合同无法履行的，可以解除合同。</w:t>
      </w:r>
    </w:p>
    <w:p w:rsidR="003657A9" w:rsidP="00BB3044">
      <w:pPr>
        <w:pStyle w:val="NormalWeb"/>
        <w:spacing w:before="0" w:beforeAutospacing="0" w:after="0" w:afterAutospacing="0" w:line="480" w:lineRule="exact"/>
        <w:ind w:firstLine="420" w:firstLineChars="200"/>
        <w:rPr>
          <w:rFonts w:ascii="仿宋" w:eastAsia="仿宋" w:hAnsi="仿宋" w:hint="eastAsia"/>
        </w:rPr>
      </w:pPr>
      <w:r w:rsidRPr="00BB3044">
        <w:rPr>
          <w:rFonts w:ascii="仿宋" w:eastAsia="仿宋" w:hAnsi="仿宋"/>
        </w:rPr>
        <w:t>2、因不可抗力或业主原因造成合同解除，乙方就妥善做好已完工程和剩余材料、设备的保护和移交工作，按要求撤出施工场地；甲方按合同约定支付已完工作劳务报酬。</w:t>
      </w:r>
    </w:p>
    <w:p w:rsidR="00BB3044" w:rsidP="00BB3044">
      <w:pPr>
        <w:pStyle w:val="NormalWeb"/>
        <w:spacing w:before="0" w:beforeAutospacing="0" w:after="0" w:afterAutospacing="0" w:line="480" w:lineRule="exact"/>
        <w:ind w:firstLine="420" w:firstLineChars="200"/>
        <w:rPr>
          <w:rFonts w:ascii="仿宋" w:eastAsia="仿宋" w:hAnsi="仿宋" w:hint="eastAsia"/>
        </w:rPr>
      </w:pPr>
    </w:p>
    <w:p w:rsidR="00BB3044" w:rsidP="00BB3044">
      <w:pPr>
        <w:pStyle w:val="NormalWeb"/>
        <w:spacing w:before="0" w:beforeAutospacing="0" w:after="0" w:afterAutospacing="0" w:line="480" w:lineRule="exact"/>
        <w:ind w:firstLine="420" w:firstLineChars="200"/>
        <w:rPr>
          <w:rFonts w:ascii="仿宋" w:eastAsia="仿宋" w:hAnsi="仿宋" w:hint="eastAsia"/>
        </w:rPr>
      </w:pPr>
    </w:p>
    <w:p w:rsidR="00BB3044" w:rsidRPr="00BB3044" w:rsidP="00BB3044">
      <w:pPr>
        <w:pStyle w:val="NormalWeb"/>
        <w:spacing w:before="0" w:beforeAutospacing="0" w:after="0" w:afterAutospacing="0" w:line="480" w:lineRule="exact"/>
        <w:ind w:firstLine="420" w:firstLineChars="200"/>
        <w:rPr>
          <w:rFonts w:ascii="仿宋" w:eastAsia="仿宋" w:hAnsi="仿宋"/>
        </w:rPr>
      </w:pP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第二十条合同终止</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双方履行合同全部义务；劳务报酬价款支付完毕；乙方向甲方交付本合同承包工程作业成果，并经竣工验收合格后；保修期满未发生质量问题，本合同即告终止。</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第二十一条合同份数</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本合同一式_______份，甲方_______份；乙方_______份。</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第二十二条补充条款</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__________________________________________。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第二十三条合同生效</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本合同双方约定_______后生效。</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eastAsia="仿宋"/>
        </w:rPr>
        <w:t> </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甲方（盖章）：</w:t>
      </w:r>
      <w:r w:rsidRPr="00BB3044" w:rsidR="00BB3044">
        <w:rPr>
          <w:rFonts w:ascii="仿宋" w:eastAsia="仿宋" w:hAnsi="仿宋"/>
        </w:rPr>
        <w:t>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_____</w:t>
      </w:r>
      <w:r w:rsidR="00BB3044">
        <w:rPr>
          <w:rFonts w:ascii="仿宋" w:eastAsia="仿宋" w:hAnsi="仿宋" w:hint="eastAsia"/>
          <w:u w:val="single"/>
        </w:rPr>
        <w:t xml:space="preserve">  </w:t>
      </w:r>
      <w:r w:rsidRPr="00BB3044">
        <w:rPr>
          <w:rFonts w:ascii="仿宋" w:eastAsia="仿宋" w:hAnsi="仿宋"/>
        </w:rPr>
        <w:t>年_____月_____日</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eastAsia="仿宋"/>
        </w:rPr>
        <w:t> </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乙方（盖章）：</w:t>
      </w:r>
      <w:r w:rsidRPr="00BB3044" w:rsidR="00BB3044">
        <w:rPr>
          <w:rFonts w:ascii="仿宋" w:eastAsia="仿宋" w:hAnsi="仿宋"/>
        </w:rPr>
        <w:t>____________________</w:t>
      </w:r>
    </w:p>
    <w:p w:rsidR="003657A9" w:rsidRPr="00BB3044" w:rsidP="00BB3044">
      <w:pPr>
        <w:pStyle w:val="NormalWeb"/>
        <w:spacing w:before="0" w:beforeAutospacing="0" w:after="0" w:afterAutospacing="0" w:line="480" w:lineRule="exact"/>
        <w:ind w:firstLine="420" w:firstLineChars="200"/>
        <w:rPr>
          <w:rFonts w:ascii="仿宋" w:eastAsia="仿宋" w:hAnsi="仿宋"/>
        </w:rPr>
      </w:pPr>
      <w:r w:rsidRPr="00BB3044">
        <w:rPr>
          <w:rFonts w:ascii="仿宋" w:eastAsia="仿宋" w:hAnsi="仿宋"/>
        </w:rPr>
        <w:t>_____</w:t>
      </w:r>
      <w:r w:rsidR="00BB3044">
        <w:rPr>
          <w:rFonts w:ascii="仿宋" w:eastAsia="仿宋" w:hAnsi="仿宋" w:hint="eastAsia"/>
          <w:u w:val="single"/>
        </w:rPr>
        <w:t xml:space="preserve">  </w:t>
      </w:r>
      <w:r w:rsidRPr="00BB3044">
        <w:rPr>
          <w:rFonts w:ascii="仿宋" w:eastAsia="仿宋" w:hAnsi="仿宋"/>
        </w:rPr>
        <w:t>年_____月_____日</w:t>
      </w:r>
    </w:p>
    <w:p w:rsidR="00E4653F" w:rsidRPr="00BB3044" w:rsidP="00BB3044">
      <w:pPr>
        <w:spacing w:line="480" w:lineRule="exact"/>
        <w:ind w:firstLine="420" w:firstLineChars="200"/>
        <w:rPr>
          <w:rFonts w:ascii="仿宋" w:eastAsia="仿宋" w:hAnsi="仿宋" w:hint="eastAsia"/>
          <w:sz w:val="24"/>
          <w:szCs w:val="24"/>
        </w:rPr>
      </w:pPr>
    </w:p>
    <w:sectPr>
      <w:headerReference w:type="default" r:id="rId5"/>
      <w:footerReference w:type="default" r:id="rId6"/>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微软用户" w:date="2017-12-20T16:40:00Z" w:initials="微软用户">
    <w:p w:rsidR="00BB3044" w:rsidRPr="00BB3044">
      <w:pPr>
        <w:pStyle w:val="CommentText"/>
      </w:pPr>
      <w:r>
        <w:rPr>
          <w:rStyle w:val="CommentReference"/>
        </w:rPr>
        <w:annotationRef/>
      </w:r>
      <w:r w:rsidRPr="00BB3044">
        <w:rPr>
          <w:rFonts w:hint="eastAsia"/>
        </w:rPr>
        <w:t>风险提示：明确约定好工程期限有利于保障工程进度，是保证工程正常进行的必要条件。另外，承包方如果没有按照约定的时间支付相应的劳务报酬，劳务发包方也可以据此要求承包方承担违约责任。另外，在涉及工程工期的诉讼中，由于不同的原因所造成工期延误的法律后果是不同的，因此对于劳务发包方被支付劳务报酬的时间约定也会有所改变，在履行工程合同中，劳务发包方应当对可能出现工期延误的情况要求专门制定制度作出书面认定，比如增加建设项目、增加工作量、提供原材料和其他条件的时间等方面的事项，以避免将来发生诉讼时无据可查。</w:t>
      </w:r>
    </w:p>
  </w:comment>
  <w:comment w:id="1" w:author="微软用户" w:date="2017-12-20T16:41:00Z" w:initials="微软用户">
    <w:p w:rsidR="00BB3044" w:rsidRPr="00BB3044">
      <w:pPr>
        <w:pStyle w:val="CommentText"/>
      </w:pPr>
      <w:r>
        <w:rPr>
          <w:rStyle w:val="CommentReference"/>
        </w:rPr>
        <w:annotationRef/>
      </w:r>
      <w:r w:rsidRPr="00BB3044">
        <w:rPr>
          <w:rFonts w:hint="eastAsia"/>
        </w:rPr>
        <w:t>风险提示：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发包人提供的材料和工程设备的规格、数量或质量不符合合同约定的，或因发包人原因导致交货日期延误或交货地点变更等情况的，按照发包人违约的约定办理。</w:t>
      </w:r>
    </w:p>
  </w:comment>
  <w:comment w:id="2" w:author="微软用户" w:date="2017-12-20T16:41:00Z" w:initials="微软用户">
    <w:p w:rsidR="00BB3044" w:rsidRPr="00BB3044">
      <w:pPr>
        <w:pStyle w:val="CommentText"/>
      </w:pPr>
      <w:r>
        <w:rPr>
          <w:rStyle w:val="CommentReference"/>
        </w:rPr>
        <w:annotationRef/>
      </w:r>
      <w:r w:rsidRPr="00BB3044">
        <w:rPr>
          <w:rFonts w:hint="eastAsia"/>
        </w:rPr>
        <w:t>风险提示：在签订合同时，双方就要想到可能产生的违反合同的行为，并在合同中规定相应的惩罚办法，通过明确违约时需要承担的责任，来督促各方真正履行应承担的义务，一旦违约情况发生，也有据可依。</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0C">
    <w:pPr>
      <w:pStyle w:val="Footer"/>
      <w:jc w:val="center"/>
      <w:rPr>
        <w:rFonts w:cs="Times New Roman"/>
      </w:rPr>
    </w:pPr>
    <w:r>
      <w:fldChar w:fldCharType="begin"/>
    </w:r>
    <w:r>
      <w:instrText>PAGE   \* MERGEFORMAT</w:instrText>
    </w:r>
    <w:r>
      <w:fldChar w:fldCharType="separate"/>
    </w:r>
    <w:r w:rsidRPr="00BB3044" w:rsidR="00BB3044">
      <w:rPr>
        <w:noProof/>
        <w:lang w:val="zh-CN"/>
      </w:rPr>
      <w:t>7</w:t>
    </w:r>
    <w:r>
      <w:rPr>
        <w:lang w:val="zh-C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0C">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oNotHyphenateCaps/>
  <w:drawingGridVerticalSpacing w:val="156"/>
  <w:displayHorizontalDrawingGridEvery w:val="0"/>
  <w:displayVerticalDrawingGridEvery w:val="2"/>
  <w:characterSpacingControl w:val="compressPunctuation"/>
  <w:strictFirstAndLastChars/>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lsdException w:name="footnote text" w:unhideWhenUsed="0"/>
    <w:lsdException w:name="annotation text" w:unhideWhenUsed="0" w:qFormat="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unhideWhenUsed="0"/>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Calibri"/>
      <w:kern w:val="2"/>
      <w:sz w:val="21"/>
      <w:szCs w:val="21"/>
      <w:lang w:val="en-US" w:eastAsia="zh-CN" w:bidi="ar-SA"/>
    </w:rPr>
  </w:style>
  <w:style w:type="paragraph" w:styleId="Heading2">
    <w:name w:val="heading 2"/>
    <w:basedOn w:val="Normal"/>
    <w:link w:val="2Char0"/>
    <w:uiPriority w:val="9"/>
    <w:qFormat/>
    <w:rsid w:val="009F099D"/>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3Char"/>
    <w:uiPriority w:val="9"/>
    <w:qFormat/>
    <w:rsid w:val="009F099D"/>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
    <w:name w:val="headline1"/>
    <w:uiPriority w:val="99"/>
    <w:rPr>
      <w:rFonts w:ascii="Arial" w:hAnsi="Arial" w:cs="Arial"/>
      <w:b/>
      <w:bCs/>
      <w:color w:val="000000"/>
      <w:sz w:val="28"/>
      <w:szCs w:val="28"/>
    </w:rPr>
  </w:style>
  <w:style w:type="character" w:customStyle="1" w:styleId="Char">
    <w:name w:val="批注文字 Char"/>
    <w:basedOn w:val="DefaultParagraphFont"/>
    <w:link w:val="CommentText"/>
    <w:uiPriority w:val="99"/>
    <w:semiHidden/>
    <w:locked/>
  </w:style>
  <w:style w:type="character" w:customStyle="1" w:styleId="Char0">
    <w:name w:val="日期 Char"/>
    <w:basedOn w:val="DefaultParagraphFont"/>
    <w:link w:val="Date"/>
    <w:uiPriority w:val="99"/>
    <w:semiHidden/>
    <w:rPr>
      <w:rFonts w:cs="Calibri"/>
      <w:szCs w:val="21"/>
    </w:rPr>
  </w:style>
  <w:style w:type="character" w:customStyle="1" w:styleId="FootnoteTextChar">
    <w:name w:val="Footnote Text Char"/>
    <w:basedOn w:val="DefaultParagraphFont"/>
    <w:uiPriority w:val="99"/>
    <w:semiHidden/>
    <w:locked/>
    <w:rPr>
      <w:sz w:val="18"/>
      <w:szCs w:val="18"/>
    </w:rPr>
  </w:style>
  <w:style w:type="character" w:customStyle="1" w:styleId="Char1">
    <w:name w:val="正文文本缩进 Char"/>
    <w:basedOn w:val="DefaultParagraphFont"/>
    <w:link w:val="BodyTextIndent"/>
    <w:uiPriority w:val="99"/>
    <w:locked/>
    <w:rPr>
      <w:rFonts w:ascii="Times New Roman" w:eastAsia="仿宋_GB2312" w:hAnsi="Times New Roman" w:cs="Times New Roman"/>
      <w:sz w:val="24"/>
      <w:szCs w:val="24"/>
    </w:rPr>
  </w:style>
  <w:style w:type="character" w:customStyle="1" w:styleId="Char2">
    <w:name w:val="页眉 Char"/>
    <w:basedOn w:val="DefaultParagraphFont"/>
    <w:link w:val="Header"/>
    <w:uiPriority w:val="99"/>
    <w:qFormat/>
    <w:locked/>
    <w:rPr>
      <w:sz w:val="18"/>
      <w:szCs w:val="18"/>
    </w:rPr>
  </w:style>
  <w:style w:type="character" w:customStyle="1" w:styleId="Char3">
    <w:name w:val="正文缩进 Char"/>
    <w:link w:val="NormalIndent"/>
    <w:uiPriority w:val="99"/>
    <w:locked/>
    <w:rPr>
      <w:rFonts w:ascii="Times New Roman" w:eastAsia="宋体" w:hAnsi="Times New Roman" w:cs="Times New Roman"/>
      <w:sz w:val="20"/>
      <w:szCs w:val="20"/>
    </w:rPr>
  </w:style>
  <w:style w:type="character" w:customStyle="1" w:styleId="Char4">
    <w:name w:val="批注框文本 Char"/>
    <w:basedOn w:val="DefaultParagraphFont"/>
    <w:link w:val="BalloonText"/>
    <w:uiPriority w:val="99"/>
    <w:semiHidden/>
    <w:locked/>
    <w:rPr>
      <w:sz w:val="18"/>
      <w:szCs w:val="18"/>
    </w:rPr>
  </w:style>
  <w:style w:type="character" w:customStyle="1" w:styleId="Char5">
    <w:name w:val="文档结构图 Char"/>
    <w:basedOn w:val="DefaultParagraphFont"/>
    <w:link w:val="DocumentMap"/>
    <w:uiPriority w:val="99"/>
    <w:semiHidden/>
    <w:locked/>
    <w:rPr>
      <w:rFonts w:ascii="Times New Roman" w:eastAsia="宋体" w:hAnsi="Times New Roman" w:cs="Times New Roman"/>
      <w:sz w:val="24"/>
      <w:szCs w:val="24"/>
      <w:shd w:val="clear" w:color="auto" w:fill="000080"/>
    </w:rPr>
  </w:style>
  <w:style w:type="character" w:customStyle="1" w:styleId="Char6">
    <w:name w:val="脚注文本 Char"/>
    <w:basedOn w:val="DefaultParagraphFont"/>
    <w:link w:val="FootnoteText"/>
    <w:uiPriority w:val="99"/>
    <w:locked/>
    <w:rPr>
      <w:rFonts w:ascii="Times New Roman" w:eastAsia="宋体" w:hAnsi="Times New Roman" w:cs="Times New Roman"/>
      <w:sz w:val="18"/>
      <w:szCs w:val="18"/>
    </w:rPr>
  </w:style>
  <w:style w:type="character" w:customStyle="1" w:styleId="2Char">
    <w:name w:val="正文文本缩进 2 Char"/>
    <w:basedOn w:val="DefaultParagraphFont"/>
    <w:link w:val="BodyTextIndent2"/>
    <w:uiPriority w:val="99"/>
    <w:qFormat/>
    <w:locked/>
    <w:rPr>
      <w:rFonts w:ascii="仿宋_GB2312" w:eastAsia="仿宋_GB2312" w:hAnsi="Times New Roman" w:cs="仿宋_GB2312"/>
      <w:color w:val="000000"/>
      <w:sz w:val="24"/>
      <w:szCs w:val="24"/>
    </w:rPr>
  </w:style>
  <w:style w:type="character" w:customStyle="1" w:styleId="Char7">
    <w:name w:val="页脚 Char"/>
    <w:basedOn w:val="DefaultParagraphFont"/>
    <w:link w:val="Footer"/>
    <w:uiPriority w:val="99"/>
    <w:qFormat/>
    <w:locked/>
    <w:rPr>
      <w:sz w:val="18"/>
      <w:szCs w:val="18"/>
    </w:rPr>
  </w:style>
  <w:style w:type="character" w:styleId="Strong">
    <w:name w:val="Strong"/>
    <w:uiPriority w:val="22"/>
    <w:qFormat/>
    <w:rPr>
      <w:b/>
      <w:bCs/>
    </w:rPr>
  </w:style>
  <w:style w:type="character" w:customStyle="1" w:styleId="Char8">
    <w:name w:val="正文文本 Char"/>
    <w:basedOn w:val="DefaultParagraphFont"/>
    <w:link w:val="BodyText"/>
    <w:uiPriority w:val="99"/>
    <w:qFormat/>
    <w:locked/>
    <w:rPr>
      <w:rFonts w:ascii="Times New Roman" w:eastAsia="宋体" w:hAnsi="Times New Roman" w:cs="Times New Roman"/>
      <w:sz w:val="24"/>
      <w:szCs w:val="24"/>
    </w:rPr>
  </w:style>
  <w:style w:type="character" w:styleId="PageNumber">
    <w:name w:val="page number"/>
    <w:basedOn w:val="DefaultParagraphFont"/>
    <w:uiPriority w:val="99"/>
    <w:qFormat/>
  </w:style>
  <w:style w:type="character" w:styleId="CommentReference">
    <w:name w:val="annotation reference"/>
    <w:basedOn w:val="DefaultParagraphFont"/>
    <w:uiPriority w:val="99"/>
    <w:semiHidden/>
    <w:qFormat/>
    <w:rPr>
      <w:sz w:val="21"/>
      <w:szCs w:val="21"/>
    </w:rPr>
  </w:style>
  <w:style w:type="character" w:styleId="FootnoteReference">
    <w:name w:val="footnote reference"/>
    <w:basedOn w:val="DefaultParagraphFont"/>
    <w:uiPriority w:val="99"/>
    <w:semiHidden/>
    <w:rPr>
      <w:vertAlign w:val="superscript"/>
    </w:rPr>
  </w:style>
  <w:style w:type="character" w:customStyle="1" w:styleId="Char9">
    <w:name w:val="批注主题 Char"/>
    <w:basedOn w:val="Char"/>
    <w:link w:val="CommentSubject"/>
    <w:uiPriority w:val="99"/>
    <w:semiHidden/>
    <w:locked/>
    <w:rPr>
      <w:b/>
      <w:bCs/>
    </w:rPr>
  </w:style>
  <w:style w:type="paragraph" w:styleId="CommentSubject">
    <w:name w:val="annotation subject"/>
    <w:basedOn w:val="CommentText"/>
    <w:next w:val="CommentText"/>
    <w:link w:val="Char9"/>
    <w:uiPriority w:val="99"/>
    <w:semiHidden/>
    <w:rPr>
      <w:b/>
      <w:bCs/>
    </w:rPr>
  </w:style>
  <w:style w:type="paragraph" w:customStyle="1" w:styleId="ListParagraph">
    <w:name w:val="List Paragraph"/>
    <w:basedOn w:val="Normal"/>
    <w:uiPriority w:val="99"/>
    <w:qFormat/>
    <w:pPr>
      <w:ind w:firstLine="420" w:firstLineChars="200"/>
    </w:pPr>
  </w:style>
  <w:style w:type="paragraph" w:customStyle="1" w:styleId="xl31">
    <w:name w:val="xl31"/>
    <w:basedOn w:val="Normal"/>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styleId="Header">
    <w:name w:val="header"/>
    <w:basedOn w:val="Normal"/>
    <w:link w:val="Char2"/>
    <w:uiPriority w:val="99"/>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Char4"/>
    <w:uiPriority w:val="99"/>
    <w:semiHidden/>
    <w:rPr>
      <w:sz w:val="18"/>
      <w:szCs w:val="18"/>
    </w:rPr>
  </w:style>
  <w:style w:type="paragraph" w:styleId="CommentText">
    <w:name w:val="annotation text"/>
    <w:basedOn w:val="Normal"/>
    <w:link w:val="Char"/>
    <w:uiPriority w:val="99"/>
    <w:semiHidden/>
    <w:qFormat/>
    <w:pPr>
      <w:jc w:val="left"/>
    </w:pPr>
  </w:style>
  <w:style w:type="paragraph" w:styleId="Date">
    <w:name w:val="Date"/>
    <w:basedOn w:val="Normal"/>
    <w:next w:val="Normal"/>
    <w:link w:val="Char0"/>
    <w:uiPriority w:val="99"/>
    <w:unhideWhenUsed/>
    <w:locked/>
    <w:pPr>
      <w:ind w:left="100" w:leftChars="2500"/>
    </w:pPr>
  </w:style>
  <w:style w:type="paragraph" w:styleId="DocumentMap">
    <w:name w:val="Document Map"/>
    <w:basedOn w:val="Normal"/>
    <w:link w:val="Char5"/>
    <w:uiPriority w:val="99"/>
    <w:semiHidden/>
    <w:pPr>
      <w:shd w:val="clear" w:color="auto" w:fill="000080"/>
    </w:pPr>
    <w:rPr>
      <w:rFonts w:ascii="Times New Roman" w:hAnsi="Times New Roman" w:cs="Times New Roman"/>
    </w:rPr>
  </w:style>
  <w:style w:type="paragraph" w:customStyle="1" w:styleId="CharCharCharCharCharCharChar">
    <w:name w:val="Char Char Char Char Char Char Char"/>
    <w:basedOn w:val="Normal"/>
    <w:uiPriority w:val="99"/>
    <w:pPr>
      <w:widowControl/>
      <w:spacing w:after="160" w:line="240" w:lineRule="exact"/>
      <w:jc w:val="left"/>
    </w:pPr>
    <w:rPr>
      <w:rFonts w:ascii="Verdana" w:hAnsi="Verdana" w:cs="Verdana"/>
      <w:kern w:val="0"/>
      <w:sz w:val="20"/>
      <w:szCs w:val="20"/>
      <w:lang w:eastAsia="en-US"/>
    </w:rPr>
  </w:style>
  <w:style w:type="paragraph" w:styleId="Footer">
    <w:name w:val="footer"/>
    <w:basedOn w:val="Normal"/>
    <w:link w:val="Char7"/>
    <w:uiPriority w:val="99"/>
    <w:pPr>
      <w:tabs>
        <w:tab w:val="center" w:pos="4153"/>
        <w:tab w:val="right" w:pos="8306"/>
      </w:tabs>
      <w:snapToGrid w:val="0"/>
      <w:jc w:val="left"/>
    </w:pPr>
    <w:rPr>
      <w:sz w:val="18"/>
      <w:szCs w:val="18"/>
    </w:rPr>
  </w:style>
  <w:style w:type="paragraph" w:styleId="BodyTextIndent2">
    <w:name w:val="Body Text Indent 2"/>
    <w:basedOn w:val="Normal"/>
    <w:link w:val="2Char"/>
    <w:uiPriority w:val="99"/>
    <w:qFormat/>
    <w:pPr>
      <w:spacing w:line="360" w:lineRule="auto"/>
      <w:ind w:firstLine="480"/>
    </w:pPr>
    <w:rPr>
      <w:rFonts w:ascii="仿宋_GB2312" w:eastAsia="仿宋_GB2312" w:hAnsi="Times New Roman" w:cs="仿宋_GB2312"/>
      <w:color w:val="000000"/>
      <w:sz w:val="28"/>
      <w:szCs w:val="28"/>
    </w:rPr>
  </w:style>
  <w:style w:type="paragraph" w:styleId="NormalIndent">
    <w:name w:val="Normal Indent"/>
    <w:basedOn w:val="Normal"/>
    <w:link w:val="Char3"/>
    <w:uiPriority w:val="99"/>
    <w:pPr>
      <w:ind w:firstLine="420"/>
    </w:pPr>
    <w:rPr>
      <w:rFonts w:ascii="Times New Roman" w:hAnsi="Times New Roman" w:cs="Times New Roman"/>
      <w:kern w:val="0"/>
      <w:sz w:val="20"/>
      <w:szCs w:val="20"/>
    </w:rPr>
  </w:style>
  <w:style w:type="paragraph" w:styleId="TOC3">
    <w:name w:val="toc 3"/>
    <w:basedOn w:val="Normal"/>
    <w:next w:val="Normal"/>
    <w:uiPriority w:val="99"/>
    <w:semiHidden/>
    <w:pPr>
      <w:tabs>
        <w:tab w:val="right" w:leader="dot" w:pos="9060"/>
      </w:tabs>
      <w:ind w:left="420"/>
      <w:jc w:val="left"/>
    </w:pPr>
    <w:rPr>
      <w:rFonts w:ascii="黑体" w:eastAsia="黑体" w:hAnsi="Times New Roman" w:cs="黑体"/>
      <w:sz w:val="24"/>
      <w:szCs w:val="24"/>
    </w:rPr>
  </w:style>
  <w:style w:type="paragraph" w:styleId="BodyTextIndent">
    <w:name w:val="Body Text Indent"/>
    <w:basedOn w:val="Normal"/>
    <w:link w:val="Char1"/>
    <w:uiPriority w:val="99"/>
    <w:qFormat/>
    <w:pPr>
      <w:tabs>
        <w:tab w:val="left" w:pos="0"/>
      </w:tabs>
      <w:ind w:left="-1" w:leftChars="-1"/>
    </w:pPr>
    <w:rPr>
      <w:rFonts w:ascii="Times New Roman" w:eastAsia="仿宋_GB2312" w:hAnsi="Times New Roman" w:cs="Times New Roman"/>
      <w:sz w:val="32"/>
      <w:szCs w:val="32"/>
    </w:rPr>
  </w:style>
  <w:style w:type="paragraph" w:styleId="BodyText">
    <w:name w:val="Body Text"/>
    <w:basedOn w:val="Normal"/>
    <w:link w:val="Char8"/>
    <w:uiPriority w:val="99"/>
    <w:pPr>
      <w:jc w:val="center"/>
    </w:pPr>
    <w:rPr>
      <w:rFonts w:ascii="Times New Roman" w:hAnsi="Times New Roman" w:cs="Times New Roman"/>
      <w:sz w:val="30"/>
      <w:szCs w:val="30"/>
    </w:rPr>
  </w:style>
  <w:style w:type="paragraph" w:styleId="FootnoteText">
    <w:name w:val="footnote text"/>
    <w:basedOn w:val="Normal"/>
    <w:link w:val="Char6"/>
    <w:uiPriority w:val="99"/>
    <w:semiHidden/>
    <w:pPr>
      <w:snapToGrid w:val="0"/>
      <w:jc w:val="left"/>
    </w:pPr>
    <w:rPr>
      <w:rFonts w:ascii="Times New Roman" w:hAnsi="Times New Roman" w:cs="Times New Roman"/>
      <w:sz w:val="18"/>
      <w:szCs w:val="18"/>
    </w:rPr>
  </w:style>
  <w:style w:type="paragraph" w:customStyle="1" w:styleId="CharCharChar">
    <w:name w:val="Char Char Char"/>
    <w:basedOn w:val="Normal"/>
    <w:uiPriority w:val="99"/>
    <w:pPr>
      <w:widowControl/>
      <w:spacing w:after="160" w:line="240" w:lineRule="exact"/>
      <w:jc w:val="left"/>
    </w:pPr>
    <w:rPr>
      <w:rFonts w:ascii="Verdana" w:hAnsi="Verdana" w:cs="Verdana"/>
      <w:kern w:val="0"/>
      <w:sz w:val="20"/>
      <w:szCs w:val="20"/>
      <w:lang w:eastAsia="en-US"/>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paragraph" w:customStyle="1" w:styleId="CharChar2">
    <w:name w:val="Char Char2"/>
    <w:basedOn w:val="Normal"/>
    <w:uiPriority w:val="99"/>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pPr>
      <w:widowControl/>
      <w:spacing w:after="160" w:line="240" w:lineRule="exact"/>
      <w:jc w:val="left"/>
    </w:pPr>
    <w:rPr>
      <w:rFonts w:ascii="Verdana" w:hAnsi="Verdana" w:cs="Verdana"/>
      <w:kern w:val="0"/>
      <w:sz w:val="20"/>
      <w:szCs w:val="20"/>
      <w:lang w:eastAsia="en-US"/>
    </w:rPr>
  </w:style>
  <w:style w:type="paragraph" w:customStyle="1" w:styleId="Char10">
    <w:name w:val="Char"/>
    <w:basedOn w:val="Normal"/>
    <w:uiPriority w:val="99"/>
    <w:rPr>
      <w:rFonts w:ascii="Times New Roman" w:hAnsi="Times New Roman" w:cs="Times New Roman"/>
    </w:rPr>
  </w:style>
  <w:style w:type="table" w:styleId="TableGrid">
    <w:name w:val="Table Grid"/>
    <w:basedOn w:val="TableNormal"/>
    <w:uiPriority w:val="99"/>
    <w:qFormat/>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Pr>
      <w:rFonts w:cs="Calibri"/>
      <w:lang w:val="en-US"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Pr>
      <w:rFonts w:cs="Calibri"/>
      <w:lang w:val="en-US"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标题 2 Char"/>
    <w:basedOn w:val="DefaultParagraphFont"/>
    <w:link w:val="Heading2"/>
    <w:uiPriority w:val="9"/>
    <w:rsid w:val="009F099D"/>
    <w:rPr>
      <w:rFonts w:ascii="宋体" w:hAnsi="宋体" w:cs="宋体"/>
      <w:b/>
      <w:bCs/>
      <w:sz w:val="36"/>
      <w:szCs w:val="36"/>
    </w:rPr>
  </w:style>
  <w:style w:type="character" w:customStyle="1" w:styleId="3Char">
    <w:name w:val="标题 3 Char"/>
    <w:basedOn w:val="DefaultParagraphFont"/>
    <w:link w:val="Heading3"/>
    <w:uiPriority w:val="9"/>
    <w:rsid w:val="009F099D"/>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omments" Target="comment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1617</TotalTime>
  <Pages>7</Pages>
  <Words>2288</Words>
  <Characters>2449</Characters>
  <Application>Microsoft Office Word</Application>
  <DocSecurity>0</DocSecurity>
  <Lines>94</Lines>
  <Paragraphs>96</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辛玉霞</dc:creator>
  <cp:lastModifiedBy>微软用户</cp:lastModifiedBy>
  <cp:revision>1160</cp:revision>
  <cp:lastPrinted>2016-08-28T04:45:00Z</cp:lastPrinted>
  <dcterms:created xsi:type="dcterms:W3CDTF">2017-11-15T08:11:00Z</dcterms:created>
  <dcterms:modified xsi:type="dcterms:W3CDTF">2017-12-20T08:42:00Z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